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tabs>
          <w:tab w:val="left" w:pos="5166"/>
        </w:tabs>
        <w:spacing w:before="0" w:beforeAutospacing="0" w:after="0" w:afterAutospacing="0" w:line="500" w:lineRule="exact"/>
        <w:rPr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Cs/>
          <w:color w:val="333333"/>
          <w:sz w:val="32"/>
          <w:szCs w:val="32"/>
          <w:shd w:val="clear" w:color="auto" w:fill="FFFFFF"/>
        </w:rPr>
        <w:t>附件2：</w:t>
      </w:r>
      <w:r>
        <w:rPr>
          <w:rFonts w:hint="eastAsia"/>
          <w:b/>
          <w:color w:val="333333"/>
          <w:sz w:val="32"/>
          <w:szCs w:val="32"/>
        </w:rPr>
        <w:t>吉林省职业院校教育信息化工作研讨培训会议日程表</w:t>
      </w:r>
    </w:p>
    <w:tbl>
      <w:tblPr>
        <w:tblStyle w:val="6"/>
        <w:tblW w:w="9703" w:type="dxa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833"/>
        <w:gridCol w:w="378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10" w:type="dxa"/>
            <w:shd w:val="clear" w:color="auto" w:fill="BEBEBE" w:themeFill="background1" w:themeFillShade="B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时间</w:t>
            </w:r>
          </w:p>
        </w:tc>
        <w:tc>
          <w:tcPr>
            <w:tcW w:w="2833" w:type="dxa"/>
            <w:shd w:val="clear" w:color="auto" w:fill="BEBEBE" w:themeFill="background1" w:themeFillShade="B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内容</w:t>
            </w:r>
          </w:p>
        </w:tc>
        <w:tc>
          <w:tcPr>
            <w:tcW w:w="3780" w:type="dxa"/>
            <w:shd w:val="clear" w:color="auto" w:fill="BEBEBE" w:themeFill="background1" w:themeFillShade="B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领导或嘉宾</w:t>
            </w:r>
          </w:p>
        </w:tc>
        <w:tc>
          <w:tcPr>
            <w:tcW w:w="1380" w:type="dxa"/>
            <w:shd w:val="clear" w:color="auto" w:fill="BEBEBE" w:themeFill="background1" w:themeFillShade="B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08: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0—09:00</w:t>
            </w:r>
          </w:p>
        </w:tc>
        <w:tc>
          <w:tcPr>
            <w:tcW w:w="66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会议签到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刘云程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（吉林省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电化教育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馆馆长）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09:00—09:10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省教育厅领导致辞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战高峰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（省教育厅副厅长、一级巡视员）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09:10—09:20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长春职业技术学院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领导致欢迎辞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张湘富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（长春职业技术学院院长）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09:20—10: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专题讲座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周潜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（清华大学教育技术研究所所长）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10: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1:0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“双高”背景下数字校园“十四五”规划基本思路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Arial" w:hAnsi="Arial" w:eastAsia="仿宋" w:cs="Arial"/>
                <w:bCs/>
                <w:sz w:val="24"/>
                <w:szCs w:val="24"/>
              </w:rPr>
            </w:pPr>
            <w:r>
              <w:rPr>
                <w:rFonts w:hint="eastAsia" w:ascii="Arial" w:hAnsi="Arial" w:eastAsia="仿宋" w:cs="Arial"/>
                <w:bCs/>
                <w:sz w:val="24"/>
                <w:szCs w:val="24"/>
              </w:rPr>
              <w:t>周波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（长春汽车工业高等专科学校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信息中心主任）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7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0—11: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高职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信息化建设进展及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“十四五”规划工作分享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Arial" w:hAnsi="Arial" w:eastAsia="仿宋" w:cs="Arial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仿宋" w:cs="Arial"/>
                <w:bCs/>
                <w:sz w:val="24"/>
                <w:szCs w:val="24"/>
                <w:lang w:eastAsia="zh-CN"/>
              </w:rPr>
              <w:t>娄权鑫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（长春职业技术学院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信息中心兼双高办主任）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11:</w:t>
            </w:r>
            <w:r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0—12: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赋能教育新业态，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构建智慧型校园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李锦全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吉林女子学校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信息中心主任）</w:t>
            </w:r>
          </w:p>
        </w:tc>
        <w:tc>
          <w:tcPr>
            <w:tcW w:w="13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70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午休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13:30—14: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职业院校信息化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“十四五”规划思考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刘磊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（金智教育北方区域总经理）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Arial" w:hAnsi="Arial" w:eastAsia="仿宋" w:cs="Arial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仿宋" w:cs="Arial"/>
                <w:bCs/>
                <w:sz w:val="24"/>
                <w:szCs w:val="24"/>
                <w:lang w:eastAsia="zh-CN"/>
              </w:rPr>
              <w:t>娄权鑫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（长春职业技术学院信息中心兼双高办主任）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7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14: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0—14: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职业院校教学信息化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发展趋势探索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王晓东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（宁波大学教务处教授）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14:</w:t>
            </w:r>
            <w:r>
              <w:rPr>
                <w:rFonts w:ascii="仿宋" w:hAnsi="仿宋" w:eastAsia="仿宋" w:cs="仿宋"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0—15: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智慧校园平台建设思路与实践分享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臧晓强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（金智教育解决方案顾问）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15: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“十四五”教学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信息化方案分享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高嘉英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（北京位来教育科技有限公司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资深解决方案顾问）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0—16: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</w:t>
            </w:r>
          </w:p>
        </w:tc>
        <w:tc>
          <w:tcPr>
            <w:tcW w:w="28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新型自媒体虚拟直播仿真教学解决方案分享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吴琼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（吉林省景瑞电子设备有限公司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解决方案顾问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7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16: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0—17:00</w:t>
            </w:r>
          </w:p>
        </w:tc>
        <w:tc>
          <w:tcPr>
            <w:tcW w:w="66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互动分组讨论：“双高计划”背景下职业院校教育信息化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与教学改革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spacing w:line="560" w:lineRule="exact"/>
        <w:jc w:val="both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5060"/>
    <w:rsid w:val="00087A62"/>
    <w:rsid w:val="00436331"/>
    <w:rsid w:val="004E1AEC"/>
    <w:rsid w:val="00B53C2B"/>
    <w:rsid w:val="00B93DD1"/>
    <w:rsid w:val="00CF0C88"/>
    <w:rsid w:val="00D87989"/>
    <w:rsid w:val="00ED6707"/>
    <w:rsid w:val="081A72A1"/>
    <w:rsid w:val="0B6B5BDD"/>
    <w:rsid w:val="134F1EC5"/>
    <w:rsid w:val="13896143"/>
    <w:rsid w:val="15AF42E6"/>
    <w:rsid w:val="17945060"/>
    <w:rsid w:val="26A90EC4"/>
    <w:rsid w:val="27991D7F"/>
    <w:rsid w:val="2ADB7683"/>
    <w:rsid w:val="2B327B9B"/>
    <w:rsid w:val="3DB2018D"/>
    <w:rsid w:val="3F223F74"/>
    <w:rsid w:val="48D054D7"/>
    <w:rsid w:val="56AC0D6E"/>
    <w:rsid w:val="5EB86219"/>
    <w:rsid w:val="5FA35BE3"/>
    <w:rsid w:val="63271FD1"/>
    <w:rsid w:val="748C7938"/>
    <w:rsid w:val="77D1173E"/>
    <w:rsid w:val="7A0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1457;&#24067;&#35201;&#27714;&#21450;&#27169;&#26495;\&#21513;&#30005;&#25945;&#39302;&#20989;&#27169;&#29256;%20(1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吉电教馆函模版 (1).dotx</Template>
  <Pages>1</Pages>
  <Words>100</Words>
  <Characters>106</Characters>
  <Lines>1</Lines>
  <Paragraphs>1</Paragraphs>
  <TotalTime>6</TotalTime>
  <ScaleCrop>false</ScaleCrop>
  <LinksUpToDate>false</LinksUpToDate>
  <CharactersWithSpaces>119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2018-11-01T06:55:00Z</dcterms:created>
  <dc:creator>吉林省电化教育馆</dc:creator>
  <cp:lastModifiedBy>吉林省电化教育馆</cp:lastModifiedBy>
  <cp:lastPrinted>2020-10-21T08:29:00Z</cp:lastPrinted>
  <dcterms:modified xsi:type="dcterms:W3CDTF">2020-10-21T08:57:35Z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